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59AB" w:rsidRPr="0004152F" w:rsidRDefault="007D59AB" w:rsidP="007D59AB">
      <w:pPr>
        <w:spacing w:after="0" w:line="240" w:lineRule="auto"/>
        <w:ind w:firstLine="0"/>
        <w:rPr>
          <w:sz w:val="22"/>
          <w:szCs w:val="22"/>
        </w:rPr>
      </w:pPr>
      <w:r w:rsidRPr="0004152F">
        <w:rPr>
          <w:sz w:val="22"/>
          <w:szCs w:val="22"/>
        </w:rPr>
        <w:t xml:space="preserve">"УТВЕРЖДАЮ"                                                                                                                      </w:t>
      </w:r>
      <w:r>
        <w:rPr>
          <w:sz w:val="22"/>
          <w:szCs w:val="22"/>
        </w:rPr>
        <w:t xml:space="preserve"> </w:t>
      </w:r>
    </w:p>
    <w:p w:rsidR="007D59AB" w:rsidRPr="0004152F" w:rsidRDefault="007D59AB" w:rsidP="007D59AB">
      <w:pPr>
        <w:spacing w:after="0" w:line="240" w:lineRule="auto"/>
        <w:ind w:firstLine="0"/>
        <w:rPr>
          <w:sz w:val="22"/>
          <w:szCs w:val="22"/>
        </w:rPr>
      </w:pPr>
      <w:r w:rsidRPr="000F16CE">
        <w:rPr>
          <w:sz w:val="26"/>
          <w:szCs w:val="26"/>
        </w:rPr>
        <w:t xml:space="preserve">Главный врач </w:t>
      </w:r>
      <w:proofErr w:type="gramStart"/>
      <w:r>
        <w:rPr>
          <w:sz w:val="26"/>
          <w:szCs w:val="26"/>
        </w:rPr>
        <w:t>ЛПУ</w:t>
      </w:r>
      <w:r w:rsidRPr="000F16CE">
        <w:rPr>
          <w:sz w:val="26"/>
          <w:szCs w:val="26"/>
        </w:rPr>
        <w:t>….</w:t>
      </w:r>
      <w:proofErr w:type="gramEnd"/>
      <w:r w:rsidRPr="000F16CE">
        <w:rPr>
          <w:sz w:val="26"/>
          <w:szCs w:val="26"/>
        </w:rPr>
        <w:t xml:space="preserve">.                                                                                      </w:t>
      </w:r>
      <w:r>
        <w:rPr>
          <w:sz w:val="26"/>
          <w:szCs w:val="26"/>
        </w:rPr>
        <w:t xml:space="preserve"> </w:t>
      </w:r>
    </w:p>
    <w:p w:rsidR="007D59AB" w:rsidRPr="0004152F" w:rsidRDefault="007D59AB" w:rsidP="007D59AB">
      <w:pPr>
        <w:spacing w:after="0"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7D59AB" w:rsidRPr="0004152F" w:rsidRDefault="007D59AB" w:rsidP="007D59AB">
      <w:pPr>
        <w:spacing w:after="0" w:line="240" w:lineRule="auto"/>
        <w:ind w:firstLine="0"/>
        <w:rPr>
          <w:sz w:val="22"/>
          <w:szCs w:val="22"/>
        </w:rPr>
      </w:pPr>
      <w:r w:rsidRPr="0004152F">
        <w:rPr>
          <w:sz w:val="22"/>
          <w:szCs w:val="22"/>
        </w:rPr>
        <w:t>подпись    /расшифровка подписи</w:t>
      </w:r>
      <w:r>
        <w:rPr>
          <w:sz w:val="22"/>
          <w:szCs w:val="22"/>
        </w:rPr>
        <w:t xml:space="preserve"> </w:t>
      </w:r>
    </w:p>
    <w:p w:rsidR="007D59AB" w:rsidRDefault="007D59AB" w:rsidP="007D59AB">
      <w:pPr>
        <w:spacing w:after="0" w:line="240" w:lineRule="auto"/>
        <w:ind w:firstLine="0"/>
        <w:jc w:val="left"/>
        <w:rPr>
          <w:b/>
          <w:bCs/>
          <w:sz w:val="22"/>
          <w:szCs w:val="22"/>
        </w:rPr>
      </w:pPr>
      <w:r w:rsidRPr="0004152F">
        <w:rPr>
          <w:sz w:val="22"/>
          <w:szCs w:val="22"/>
        </w:rPr>
        <w:t>"_____"_______________20   г</w:t>
      </w:r>
      <w:r w:rsidRPr="00571196">
        <w:rPr>
          <w:b/>
          <w:bCs/>
          <w:sz w:val="22"/>
          <w:szCs w:val="22"/>
        </w:rPr>
        <w:t xml:space="preserve">.                                                                                    </w:t>
      </w:r>
    </w:p>
    <w:p w:rsidR="007D59AB" w:rsidRPr="00774D99" w:rsidRDefault="007D59AB" w:rsidP="007D59AB">
      <w:pPr>
        <w:spacing w:after="0" w:line="240" w:lineRule="auto"/>
        <w:ind w:firstLine="0"/>
        <w:jc w:val="center"/>
        <w:rPr>
          <w:b/>
          <w:bCs/>
          <w:sz w:val="22"/>
          <w:szCs w:val="22"/>
        </w:rPr>
      </w:pPr>
      <w:r w:rsidRPr="00774D99">
        <w:rPr>
          <w:b/>
          <w:bCs/>
          <w:sz w:val="26"/>
          <w:szCs w:val="26"/>
        </w:rPr>
        <w:t>Отчет о расходовании МИБП</w:t>
      </w:r>
      <w:r>
        <w:rPr>
          <w:b/>
          <w:bCs/>
          <w:sz w:val="26"/>
          <w:szCs w:val="26"/>
        </w:rPr>
        <w:t xml:space="preserve">, </w:t>
      </w:r>
      <w:proofErr w:type="gramStart"/>
      <w:r>
        <w:rPr>
          <w:b/>
          <w:bCs/>
          <w:sz w:val="26"/>
          <w:szCs w:val="26"/>
        </w:rPr>
        <w:t xml:space="preserve">закупленных </w:t>
      </w:r>
      <w:r w:rsidRPr="00774D99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за</w:t>
      </w:r>
      <w:proofErr w:type="gramEnd"/>
      <w:r>
        <w:rPr>
          <w:b/>
          <w:bCs/>
          <w:sz w:val="26"/>
          <w:szCs w:val="26"/>
        </w:rPr>
        <w:t xml:space="preserve"> счет средств федерального бюджета</w:t>
      </w:r>
      <w:r w:rsidRPr="00774D99">
        <w:rPr>
          <w:b/>
          <w:bCs/>
          <w:sz w:val="26"/>
          <w:szCs w:val="26"/>
        </w:rPr>
        <w:t xml:space="preserve"> за квартал, за год .</w:t>
      </w:r>
    </w:p>
    <w:p w:rsidR="007D59AB" w:rsidRPr="0004152F" w:rsidRDefault="007D59AB" w:rsidP="007D59AB">
      <w:pPr>
        <w:spacing w:after="0" w:line="240" w:lineRule="auto"/>
        <w:ind w:firstLine="0"/>
        <w:jc w:val="center"/>
        <w:rPr>
          <w:b/>
          <w:bCs/>
          <w:sz w:val="22"/>
          <w:szCs w:val="22"/>
        </w:rPr>
      </w:pPr>
    </w:p>
    <w:p w:rsidR="007D59AB" w:rsidRDefault="007D59AB" w:rsidP="007D59AB">
      <w:pPr>
        <w:spacing w:after="0" w:line="240" w:lineRule="auto"/>
        <w:ind w:firstLine="0"/>
        <w:jc w:val="center"/>
        <w:rPr>
          <w:sz w:val="26"/>
          <w:szCs w:val="26"/>
        </w:rPr>
      </w:pPr>
      <w:r>
        <w:rPr>
          <w:b/>
          <w:bCs/>
          <w:sz w:val="22"/>
          <w:szCs w:val="22"/>
        </w:rPr>
        <w:t xml:space="preserve"> </w:t>
      </w:r>
      <w:r w:rsidRPr="001168D5">
        <w:rPr>
          <w:sz w:val="26"/>
          <w:szCs w:val="26"/>
        </w:rPr>
        <w:t xml:space="preserve">   </w:t>
      </w:r>
      <w:r w:rsidRPr="00A533E7">
        <w:rPr>
          <w:b/>
          <w:bCs/>
          <w:sz w:val="22"/>
          <w:szCs w:val="22"/>
        </w:rPr>
        <w:t>за______ квартал</w:t>
      </w:r>
      <w:r>
        <w:rPr>
          <w:b/>
          <w:bCs/>
          <w:sz w:val="22"/>
          <w:szCs w:val="22"/>
        </w:rPr>
        <w:t xml:space="preserve"> (</w:t>
      </w:r>
      <w:proofErr w:type="gramStart"/>
      <w:r>
        <w:rPr>
          <w:b/>
          <w:bCs/>
          <w:sz w:val="22"/>
          <w:szCs w:val="22"/>
        </w:rPr>
        <w:t>год)</w:t>
      </w:r>
      <w:r w:rsidRPr="00A533E7">
        <w:rPr>
          <w:b/>
          <w:bCs/>
          <w:sz w:val="22"/>
          <w:szCs w:val="22"/>
        </w:rPr>
        <w:t xml:space="preserve">   </w:t>
      </w:r>
      <w:proofErr w:type="gramEnd"/>
      <w:r w:rsidRPr="00A533E7">
        <w:rPr>
          <w:b/>
          <w:bCs/>
          <w:sz w:val="22"/>
          <w:szCs w:val="22"/>
        </w:rPr>
        <w:t>20____г</w:t>
      </w:r>
      <w:r>
        <w:rPr>
          <w:sz w:val="26"/>
          <w:szCs w:val="26"/>
        </w:rPr>
        <w:t xml:space="preserve"> </w:t>
      </w:r>
    </w:p>
    <w:p w:rsidR="007D59AB" w:rsidRDefault="007D59AB" w:rsidP="007D59AB">
      <w:pPr>
        <w:spacing w:after="0" w:line="240" w:lineRule="auto"/>
        <w:ind w:firstLine="0"/>
        <w:jc w:val="center"/>
        <w:rPr>
          <w:sz w:val="26"/>
          <w:szCs w:val="26"/>
        </w:rPr>
      </w:pPr>
    </w:p>
    <w:tbl>
      <w:tblPr>
        <w:tblW w:w="1510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80"/>
        <w:gridCol w:w="1260"/>
        <w:gridCol w:w="1307"/>
        <w:gridCol w:w="850"/>
        <w:gridCol w:w="1276"/>
        <w:gridCol w:w="823"/>
        <w:gridCol w:w="990"/>
        <w:gridCol w:w="900"/>
        <w:gridCol w:w="1360"/>
        <w:gridCol w:w="1260"/>
      </w:tblGrid>
      <w:tr w:rsidR="007D59AB" w:rsidTr="00E32A7B">
        <w:tblPrEx>
          <w:tblCellMar>
            <w:top w:w="0" w:type="dxa"/>
            <w:bottom w:w="0" w:type="dxa"/>
          </w:tblCellMar>
        </w:tblPrEx>
        <w:trPr>
          <w:cantSplit/>
          <w:trHeight w:val="710"/>
        </w:trPr>
        <w:tc>
          <w:tcPr>
            <w:tcW w:w="508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  <w:r w:rsidRPr="00A533E7">
              <w:rPr>
                <w:snapToGrid w:val="0"/>
                <w:sz w:val="22"/>
                <w:szCs w:val="22"/>
              </w:rPr>
              <w:t>Наименование препарата</w:t>
            </w:r>
          </w:p>
        </w:tc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7D59AB" w:rsidRDefault="007D59AB" w:rsidP="00A15D65">
            <w:pPr>
              <w:shd w:val="clear" w:color="auto" w:fill="FFFFFF"/>
              <w:spacing w:after="0" w:line="240" w:lineRule="auto"/>
              <w:ind w:left="-40" w:firstLine="40"/>
              <w:jc w:val="center"/>
              <w:rPr>
                <w:snapToGrid w:val="0"/>
                <w:color w:val="000000"/>
                <w:sz w:val="20"/>
              </w:rPr>
            </w:pPr>
            <w:r w:rsidRPr="007D59AB">
              <w:rPr>
                <w:snapToGrid w:val="0"/>
                <w:color w:val="000000"/>
                <w:sz w:val="20"/>
              </w:rPr>
              <w:t>О</w:t>
            </w:r>
            <w:r w:rsidRPr="007D59AB">
              <w:rPr>
                <w:snapToGrid w:val="0"/>
                <w:color w:val="000000"/>
                <w:sz w:val="20"/>
              </w:rPr>
              <w:t>ста</w:t>
            </w:r>
            <w:r w:rsidRPr="007D59AB">
              <w:rPr>
                <w:snapToGrid w:val="0"/>
                <w:color w:val="000000"/>
                <w:sz w:val="20"/>
              </w:rPr>
              <w:softHyphen/>
              <w:t xml:space="preserve">ток на  </w:t>
            </w:r>
          </w:p>
          <w:p w:rsidR="007D59AB" w:rsidRPr="007D59AB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0"/>
              </w:rPr>
            </w:pPr>
            <w:r w:rsidRPr="007D59AB">
              <w:rPr>
                <w:snapToGrid w:val="0"/>
                <w:color w:val="000000"/>
                <w:sz w:val="20"/>
              </w:rPr>
              <w:t>1 число отчетного периода, доз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D59AB" w:rsidRPr="007D59AB" w:rsidRDefault="007D59AB" w:rsidP="007D59AB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0"/>
              </w:rPr>
            </w:pPr>
            <w:r w:rsidRPr="007D59AB">
              <w:rPr>
                <w:snapToGrid w:val="0"/>
                <w:color w:val="000000"/>
                <w:sz w:val="20"/>
              </w:rPr>
              <w:t>П</w:t>
            </w:r>
            <w:r w:rsidRPr="007D59AB">
              <w:rPr>
                <w:snapToGrid w:val="0"/>
                <w:color w:val="000000"/>
                <w:sz w:val="20"/>
              </w:rPr>
              <w:t>олу</w:t>
            </w:r>
            <w:r w:rsidRPr="007D59AB">
              <w:rPr>
                <w:snapToGrid w:val="0"/>
                <w:color w:val="000000"/>
                <w:sz w:val="20"/>
              </w:rPr>
              <w:softHyphen/>
              <w:t xml:space="preserve">чено </w:t>
            </w:r>
            <w:proofErr w:type="gramStart"/>
            <w:r w:rsidRPr="007D59AB">
              <w:rPr>
                <w:snapToGrid w:val="0"/>
                <w:color w:val="000000"/>
                <w:sz w:val="20"/>
              </w:rPr>
              <w:t>за</w:t>
            </w:r>
            <w:r w:rsidRPr="007D59AB">
              <w:rPr>
                <w:snapToGrid w:val="0"/>
                <w:color w:val="000000"/>
                <w:sz w:val="20"/>
              </w:rPr>
              <w:t xml:space="preserve">  отчетн</w:t>
            </w:r>
            <w:r w:rsidRPr="007D59AB">
              <w:rPr>
                <w:snapToGrid w:val="0"/>
                <w:color w:val="000000"/>
                <w:sz w:val="20"/>
              </w:rPr>
              <w:t>ый</w:t>
            </w:r>
            <w:proofErr w:type="gramEnd"/>
            <w:r w:rsidRPr="007D59AB">
              <w:rPr>
                <w:snapToGrid w:val="0"/>
                <w:color w:val="000000"/>
                <w:sz w:val="20"/>
              </w:rPr>
              <w:t xml:space="preserve"> период, доз</w:t>
            </w:r>
          </w:p>
        </w:tc>
        <w:tc>
          <w:tcPr>
            <w:tcW w:w="209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59AB" w:rsidRPr="007D59AB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0"/>
              </w:rPr>
            </w:pPr>
            <w:r w:rsidRPr="007D59AB">
              <w:rPr>
                <w:snapToGrid w:val="0"/>
                <w:sz w:val="20"/>
              </w:rPr>
              <w:t>Расход, доз</w:t>
            </w:r>
          </w:p>
        </w:tc>
        <w:tc>
          <w:tcPr>
            <w:tcW w:w="99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59AB" w:rsidRPr="007D59AB" w:rsidRDefault="007D59AB" w:rsidP="00CB0C07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Сделано </w:t>
            </w:r>
            <w:r w:rsidR="00CB0C07">
              <w:rPr>
                <w:snapToGrid w:val="0"/>
                <w:sz w:val="20"/>
              </w:rPr>
              <w:t>аппликаций</w:t>
            </w:r>
          </w:p>
        </w:tc>
        <w:tc>
          <w:tcPr>
            <w:tcW w:w="90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59AB" w:rsidRPr="007D59AB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color w:val="000000"/>
                <w:sz w:val="20"/>
              </w:rPr>
            </w:pPr>
            <w:r>
              <w:rPr>
                <w:snapToGrid w:val="0"/>
                <w:color w:val="000000"/>
                <w:sz w:val="20"/>
              </w:rPr>
              <w:t>Р</w:t>
            </w:r>
            <w:r w:rsidRPr="007D59AB">
              <w:rPr>
                <w:snapToGrid w:val="0"/>
                <w:color w:val="000000"/>
                <w:sz w:val="20"/>
              </w:rPr>
              <w:t xml:space="preserve">асход </w:t>
            </w:r>
          </w:p>
          <w:p w:rsidR="007D59AB" w:rsidRPr="007D59AB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color w:val="000000"/>
                <w:sz w:val="20"/>
              </w:rPr>
            </w:pPr>
            <w:r w:rsidRPr="007D59AB">
              <w:rPr>
                <w:snapToGrid w:val="0"/>
                <w:color w:val="000000"/>
                <w:sz w:val="20"/>
              </w:rPr>
              <w:t xml:space="preserve">на </w:t>
            </w:r>
          </w:p>
          <w:p w:rsidR="007D59AB" w:rsidRPr="007D59AB" w:rsidRDefault="007D59AB" w:rsidP="00CB0C07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0"/>
              </w:rPr>
            </w:pPr>
            <w:r w:rsidRPr="007D59AB">
              <w:rPr>
                <w:snapToGrid w:val="0"/>
                <w:color w:val="000000"/>
                <w:sz w:val="20"/>
              </w:rPr>
              <w:t xml:space="preserve">1 </w:t>
            </w:r>
            <w:r w:rsidR="00CB0C07">
              <w:rPr>
                <w:snapToGrid w:val="0"/>
                <w:color w:val="000000"/>
                <w:sz w:val="20"/>
              </w:rPr>
              <w:t>аппликацию</w:t>
            </w:r>
            <w:bookmarkStart w:id="0" w:name="_GoBack"/>
            <w:bookmarkEnd w:id="0"/>
            <w:r w:rsidRPr="007D59AB">
              <w:rPr>
                <w:snapToGrid w:val="0"/>
                <w:color w:val="000000"/>
                <w:sz w:val="20"/>
              </w:rPr>
              <w:t>, доз</w:t>
            </w:r>
          </w:p>
        </w:tc>
        <w:tc>
          <w:tcPr>
            <w:tcW w:w="136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59AB" w:rsidRPr="007D59AB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0"/>
              </w:rPr>
            </w:pPr>
            <w:r w:rsidRPr="007D59AB">
              <w:rPr>
                <w:snapToGrid w:val="0"/>
                <w:sz w:val="20"/>
              </w:rPr>
              <w:t>Остаток на последнее число отчетного периода</w:t>
            </w:r>
          </w:p>
        </w:tc>
        <w:tc>
          <w:tcPr>
            <w:tcW w:w="1260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7D59AB" w:rsidRPr="007D59AB" w:rsidRDefault="007D59AB" w:rsidP="00A15D65">
            <w:pPr>
              <w:spacing w:after="0" w:line="240" w:lineRule="auto"/>
              <w:ind w:firstLine="0"/>
              <w:jc w:val="center"/>
              <w:rPr>
                <w:snapToGrid w:val="0"/>
                <w:sz w:val="20"/>
              </w:rPr>
            </w:pPr>
            <w:r w:rsidRPr="007D59AB">
              <w:rPr>
                <w:snapToGrid w:val="0"/>
                <w:sz w:val="20"/>
              </w:rPr>
              <w:t>Сроки годности оставшихся препаратов</w:t>
            </w:r>
          </w:p>
          <w:p w:rsidR="007D59AB" w:rsidRPr="007D59AB" w:rsidRDefault="007D59AB" w:rsidP="00A15D65">
            <w:pPr>
              <w:shd w:val="clear" w:color="auto" w:fill="FFFFFF"/>
              <w:spacing w:after="0" w:line="240" w:lineRule="auto"/>
              <w:ind w:firstLine="0"/>
              <w:rPr>
                <w:snapToGrid w:val="0"/>
                <w:sz w:val="20"/>
              </w:rPr>
            </w:pPr>
          </w:p>
        </w:tc>
      </w:tr>
      <w:tr w:rsidR="007D59AB" w:rsidTr="007D59AB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508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7D59AB" w:rsidRDefault="007D59AB" w:rsidP="00A15D65">
            <w:pPr>
              <w:shd w:val="clear" w:color="auto" w:fill="FFFFFF"/>
              <w:spacing w:after="0" w:line="240" w:lineRule="auto"/>
              <w:ind w:left="-40" w:firstLine="40"/>
              <w:jc w:val="center"/>
              <w:rPr>
                <w:snapToGrid w:val="0"/>
                <w:color w:val="000000"/>
                <w:sz w:val="20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7D59AB" w:rsidRDefault="007D59AB" w:rsidP="007D59AB">
            <w:pPr>
              <w:shd w:val="clear" w:color="auto" w:fill="FFFFFF"/>
              <w:spacing w:after="0" w:line="240" w:lineRule="auto"/>
              <w:ind w:hanging="9"/>
              <w:jc w:val="center"/>
              <w:rPr>
                <w:snapToGrid w:val="0"/>
                <w:color w:val="000000"/>
                <w:sz w:val="20"/>
              </w:rPr>
            </w:pPr>
            <w:r w:rsidRPr="007D59AB">
              <w:rPr>
                <w:snapToGrid w:val="0"/>
                <w:color w:val="000000"/>
                <w:sz w:val="20"/>
              </w:rPr>
              <w:t>Со склада МИБП ТОЦПБСИЗ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7D59AB" w:rsidRPr="007D59AB" w:rsidRDefault="007D59AB" w:rsidP="007D59AB">
            <w:pPr>
              <w:shd w:val="clear" w:color="auto" w:fill="FFFFFF"/>
              <w:spacing w:after="0" w:line="240" w:lineRule="auto"/>
              <w:ind w:hanging="9"/>
              <w:jc w:val="center"/>
              <w:rPr>
                <w:snapToGrid w:val="0"/>
                <w:color w:val="000000"/>
                <w:sz w:val="20"/>
              </w:rPr>
            </w:pPr>
            <w:r w:rsidRPr="007D59AB">
              <w:rPr>
                <w:snapToGrid w:val="0"/>
                <w:color w:val="000000"/>
                <w:sz w:val="20"/>
              </w:rPr>
              <w:t>Др.</w:t>
            </w:r>
          </w:p>
          <w:p w:rsidR="007D59AB" w:rsidRPr="007D59AB" w:rsidRDefault="007D59AB" w:rsidP="007D59AB">
            <w:pPr>
              <w:shd w:val="clear" w:color="auto" w:fill="FFFFFF"/>
              <w:spacing w:after="0" w:line="240" w:lineRule="auto"/>
              <w:ind w:hanging="9"/>
              <w:jc w:val="center"/>
              <w:rPr>
                <w:snapToGrid w:val="0"/>
                <w:color w:val="000000"/>
                <w:sz w:val="20"/>
              </w:rPr>
            </w:pPr>
            <w:r w:rsidRPr="007D59AB">
              <w:rPr>
                <w:snapToGrid w:val="0"/>
                <w:color w:val="000000"/>
                <w:sz w:val="20"/>
              </w:rPr>
              <w:t>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7D59AB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0"/>
              </w:rPr>
            </w:pPr>
            <w:r w:rsidRPr="007D59AB">
              <w:rPr>
                <w:snapToGrid w:val="0"/>
                <w:sz w:val="20"/>
              </w:rPr>
              <w:t>На прививки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7D59AB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color w:val="000000"/>
                <w:sz w:val="20"/>
              </w:rPr>
            </w:pPr>
            <w:r w:rsidRPr="007D59AB">
              <w:rPr>
                <w:snapToGrid w:val="0"/>
                <w:color w:val="000000"/>
                <w:sz w:val="20"/>
              </w:rPr>
              <w:t>Списано</w:t>
            </w: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59AB" w:rsidRPr="007D59AB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59AB" w:rsidRPr="007D59AB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color w:val="000000"/>
                <w:sz w:val="20"/>
              </w:rPr>
            </w:pPr>
          </w:p>
        </w:tc>
        <w:tc>
          <w:tcPr>
            <w:tcW w:w="13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59AB" w:rsidRPr="007D59AB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7D59AB" w:rsidRPr="007D59AB" w:rsidRDefault="007D59AB" w:rsidP="00A15D65">
            <w:pPr>
              <w:spacing w:after="0" w:line="240" w:lineRule="auto"/>
              <w:ind w:firstLine="0"/>
              <w:jc w:val="center"/>
              <w:rPr>
                <w:snapToGrid w:val="0"/>
                <w:sz w:val="20"/>
              </w:rPr>
            </w:pPr>
          </w:p>
        </w:tc>
      </w:tr>
      <w:tr w:rsidR="007D59AB" w:rsidTr="007D59AB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5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0F16CE" w:rsidRDefault="007D59AB" w:rsidP="00A15D65">
            <w:pPr>
              <w:spacing w:after="0" w:line="240" w:lineRule="auto"/>
              <w:ind w:firstLine="0"/>
              <w:jc w:val="left"/>
              <w:rPr>
                <w:szCs w:val="24"/>
              </w:rPr>
            </w:pPr>
            <w:r w:rsidRPr="000F16CE">
              <w:rPr>
                <w:szCs w:val="24"/>
              </w:rPr>
              <w:t xml:space="preserve">Анатоксин дифтерийно-столбнячный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7D59AB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7D59AB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7D59AB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7D59AB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7D59AB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7D59AB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7D59AB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7D59AB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7D59AB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</w:tr>
      <w:tr w:rsidR="007D59AB" w:rsidTr="007D59AB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5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0F16CE" w:rsidRDefault="007D59AB" w:rsidP="00A15D65">
            <w:pPr>
              <w:spacing w:after="0" w:line="240" w:lineRule="auto"/>
              <w:ind w:firstLine="0"/>
              <w:jc w:val="left"/>
              <w:rPr>
                <w:szCs w:val="24"/>
              </w:rPr>
            </w:pPr>
            <w:r w:rsidRPr="000F16CE">
              <w:rPr>
                <w:szCs w:val="24"/>
              </w:rPr>
              <w:t>Анатоксины дифтерийно-столбнячные (с уменьшенным содержанием антигенов)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</w:tr>
      <w:tr w:rsidR="007D59AB" w:rsidTr="007D59AB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5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0F16CE" w:rsidRDefault="007D59AB" w:rsidP="00A15D65">
            <w:pPr>
              <w:spacing w:after="0" w:line="240" w:lineRule="auto"/>
              <w:ind w:firstLine="0"/>
              <w:jc w:val="left"/>
              <w:rPr>
                <w:szCs w:val="24"/>
              </w:rPr>
            </w:pPr>
            <w:r w:rsidRPr="000F16CE">
              <w:rPr>
                <w:szCs w:val="24"/>
              </w:rPr>
              <w:t>Анатоксины дифтерийные (с уменьшенным содержанием антигенов)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</w:tr>
      <w:tr w:rsidR="007D59AB" w:rsidTr="007D59AB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5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0F16CE" w:rsidRDefault="007D59AB" w:rsidP="00A15D65">
            <w:pPr>
              <w:spacing w:after="0" w:line="240" w:lineRule="auto"/>
              <w:ind w:firstLine="0"/>
              <w:jc w:val="left"/>
              <w:rPr>
                <w:szCs w:val="24"/>
              </w:rPr>
            </w:pPr>
            <w:r w:rsidRPr="000F16CE">
              <w:rPr>
                <w:szCs w:val="24"/>
              </w:rPr>
              <w:t xml:space="preserve">Анатоксины столбнячные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</w:tr>
      <w:tr w:rsidR="007D59AB" w:rsidTr="007D59AB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5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0F16CE" w:rsidRDefault="007D59AB" w:rsidP="00A15D65">
            <w:pPr>
              <w:spacing w:after="0" w:line="240" w:lineRule="auto"/>
              <w:ind w:firstLine="0"/>
              <w:jc w:val="left"/>
              <w:rPr>
                <w:szCs w:val="24"/>
              </w:rPr>
            </w:pPr>
            <w:r w:rsidRPr="000F16CE">
              <w:rPr>
                <w:szCs w:val="24"/>
              </w:rPr>
              <w:t xml:space="preserve">Вакцины для профилактики дифтерии, коклюша и столбняка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</w:tr>
      <w:tr w:rsidR="007D59AB" w:rsidTr="007D59AB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5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0F16CE" w:rsidRDefault="007D59AB" w:rsidP="00A15D65">
            <w:pPr>
              <w:spacing w:after="0" w:line="240" w:lineRule="auto"/>
              <w:ind w:firstLine="0"/>
              <w:jc w:val="left"/>
              <w:rPr>
                <w:szCs w:val="24"/>
              </w:rPr>
            </w:pPr>
            <w:r w:rsidRPr="000F16CE">
              <w:rPr>
                <w:szCs w:val="24"/>
              </w:rPr>
              <w:t xml:space="preserve">Вакцина для профилактики вирусного гепатита B, дифтерии и столбняка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</w:tr>
      <w:tr w:rsidR="007D59AB" w:rsidTr="007D59AB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5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0F16CE" w:rsidRDefault="007D59AB" w:rsidP="00A15D65">
            <w:pPr>
              <w:spacing w:after="0" w:line="240" w:lineRule="auto"/>
              <w:ind w:firstLine="0"/>
              <w:jc w:val="left"/>
              <w:rPr>
                <w:szCs w:val="24"/>
              </w:rPr>
            </w:pPr>
            <w:r w:rsidRPr="000F16CE">
              <w:rPr>
                <w:szCs w:val="24"/>
              </w:rPr>
              <w:t xml:space="preserve">Вакцины для профилактики вирусного гепатита B, дифтерии, коклюша и столбняка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</w:tr>
      <w:tr w:rsidR="007D59AB" w:rsidTr="007D59AB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5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0F16CE" w:rsidRDefault="007D59AB" w:rsidP="00A15D65">
            <w:pPr>
              <w:spacing w:after="0" w:line="240" w:lineRule="auto"/>
              <w:ind w:firstLine="0"/>
              <w:jc w:val="left"/>
              <w:rPr>
                <w:szCs w:val="24"/>
              </w:rPr>
            </w:pPr>
            <w:r w:rsidRPr="000F16CE">
              <w:rPr>
                <w:szCs w:val="24"/>
              </w:rPr>
              <w:t xml:space="preserve">Вакцины для профилактики вирусного гепатита B (для взрослого населения)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</w:tr>
      <w:tr w:rsidR="007D59AB" w:rsidTr="007D59AB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5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0F16CE" w:rsidRDefault="007D59AB" w:rsidP="00A15D65">
            <w:pPr>
              <w:spacing w:after="0" w:line="240" w:lineRule="auto"/>
              <w:ind w:firstLine="0"/>
              <w:jc w:val="left"/>
              <w:rPr>
                <w:szCs w:val="24"/>
              </w:rPr>
            </w:pPr>
            <w:r w:rsidRPr="000F16CE">
              <w:rPr>
                <w:szCs w:val="24"/>
              </w:rPr>
              <w:t xml:space="preserve">Вакцины для профилактики вирусного гепатита B (для детского населения)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</w:tr>
      <w:tr w:rsidR="007D59AB" w:rsidTr="007D59AB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5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0F16CE" w:rsidRDefault="007D59AB" w:rsidP="00A15D65">
            <w:pPr>
              <w:spacing w:after="0" w:line="240" w:lineRule="auto"/>
              <w:ind w:firstLine="0"/>
              <w:jc w:val="left"/>
              <w:rPr>
                <w:szCs w:val="24"/>
              </w:rPr>
            </w:pPr>
            <w:r w:rsidRPr="000F16CE">
              <w:rPr>
                <w:szCs w:val="24"/>
              </w:rPr>
              <w:t xml:space="preserve">Вакцины для профилактики вирусного гепатита B (для детского населения (для детей до года)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</w:tr>
      <w:tr w:rsidR="007D59AB" w:rsidTr="007D59AB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5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0F16CE" w:rsidRDefault="007D59AB" w:rsidP="00A15D65">
            <w:pPr>
              <w:spacing w:after="0" w:line="240" w:lineRule="auto"/>
              <w:ind w:firstLine="0"/>
              <w:jc w:val="left"/>
              <w:rPr>
                <w:szCs w:val="24"/>
              </w:rPr>
            </w:pPr>
            <w:r w:rsidRPr="000F16CE">
              <w:rPr>
                <w:szCs w:val="24"/>
              </w:rPr>
              <w:t xml:space="preserve">Вакцины для профилактики туберкулеза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</w:tr>
      <w:tr w:rsidR="007D59AB" w:rsidTr="007D59AB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5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0F16CE" w:rsidRDefault="007D59AB" w:rsidP="00A15D65">
            <w:pPr>
              <w:spacing w:after="0" w:line="240" w:lineRule="auto"/>
              <w:ind w:firstLine="0"/>
              <w:jc w:val="left"/>
              <w:rPr>
                <w:szCs w:val="24"/>
              </w:rPr>
            </w:pPr>
            <w:r w:rsidRPr="000F16CE">
              <w:rPr>
                <w:szCs w:val="24"/>
              </w:rPr>
              <w:lastRenderedPageBreak/>
              <w:t xml:space="preserve">Вакцины для профилактики туберкулеза (для щадящей первичной иммунизации)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</w:tr>
      <w:tr w:rsidR="007D59AB" w:rsidTr="007D59AB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5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0F16CE" w:rsidRDefault="007D59AB" w:rsidP="00A15D65">
            <w:pPr>
              <w:spacing w:after="0" w:line="240" w:lineRule="auto"/>
              <w:ind w:firstLine="0"/>
              <w:jc w:val="left"/>
              <w:rPr>
                <w:szCs w:val="24"/>
              </w:rPr>
            </w:pPr>
            <w:r w:rsidRPr="000F16CE">
              <w:rPr>
                <w:szCs w:val="24"/>
              </w:rPr>
              <w:t xml:space="preserve">Вакцины для профилактики кори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</w:tr>
      <w:tr w:rsidR="007D59AB" w:rsidTr="007D59AB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5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0F16CE" w:rsidRDefault="007D59AB" w:rsidP="00A15D65">
            <w:pPr>
              <w:spacing w:after="0" w:line="240" w:lineRule="auto"/>
              <w:ind w:firstLine="0"/>
              <w:jc w:val="left"/>
              <w:rPr>
                <w:szCs w:val="24"/>
              </w:rPr>
            </w:pPr>
            <w:r w:rsidRPr="000F16CE">
              <w:rPr>
                <w:szCs w:val="24"/>
              </w:rPr>
              <w:t xml:space="preserve">Вакцина для профилактики паротита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</w:tr>
      <w:tr w:rsidR="007D59AB" w:rsidTr="007D59AB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5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0F16CE" w:rsidRDefault="007D59AB" w:rsidP="00A15D65">
            <w:pPr>
              <w:spacing w:after="0" w:line="240" w:lineRule="auto"/>
              <w:ind w:firstLine="0"/>
              <w:jc w:val="left"/>
              <w:rPr>
                <w:szCs w:val="24"/>
              </w:rPr>
            </w:pPr>
            <w:r w:rsidRPr="000F16CE">
              <w:rPr>
                <w:szCs w:val="24"/>
              </w:rPr>
              <w:t xml:space="preserve">Вакцина для профилактики кори и паротита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</w:tr>
      <w:tr w:rsidR="007D59AB" w:rsidTr="007D59AB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5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0F16CE" w:rsidRDefault="007D59AB" w:rsidP="00A15D65">
            <w:pPr>
              <w:spacing w:after="0" w:line="240" w:lineRule="auto"/>
              <w:ind w:firstLine="0"/>
              <w:jc w:val="left"/>
              <w:rPr>
                <w:szCs w:val="24"/>
              </w:rPr>
            </w:pPr>
            <w:r w:rsidRPr="000F16CE">
              <w:rPr>
                <w:szCs w:val="24"/>
              </w:rPr>
              <w:t xml:space="preserve">Вакцины для профилактики краснухи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</w:tr>
      <w:tr w:rsidR="007D59AB" w:rsidTr="007D59AB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50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0F16CE" w:rsidRDefault="007D59AB" w:rsidP="00A15D65">
            <w:pPr>
              <w:spacing w:after="0" w:line="240" w:lineRule="auto"/>
              <w:ind w:firstLine="0"/>
              <w:jc w:val="left"/>
              <w:rPr>
                <w:szCs w:val="24"/>
              </w:rPr>
            </w:pPr>
            <w:r w:rsidRPr="000F16CE">
              <w:rPr>
                <w:szCs w:val="24"/>
              </w:rPr>
              <w:t xml:space="preserve">Вакцина для профилактики полиомиелита (пероральная)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</w:tr>
      <w:tr w:rsidR="007D59AB" w:rsidTr="007D59AB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50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0F16CE" w:rsidRDefault="007D59AB" w:rsidP="00A15D65">
            <w:pPr>
              <w:spacing w:after="0" w:line="240" w:lineRule="auto"/>
              <w:ind w:firstLine="0"/>
              <w:jc w:val="left"/>
              <w:rPr>
                <w:szCs w:val="24"/>
              </w:rPr>
            </w:pPr>
            <w:r w:rsidRPr="000F16CE">
              <w:rPr>
                <w:szCs w:val="24"/>
              </w:rPr>
              <w:t xml:space="preserve">Вакцины для профилактики полиомиелита (инактивированные)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</w:tr>
      <w:tr w:rsidR="007D59AB" w:rsidTr="007D59AB">
        <w:tblPrEx>
          <w:tblCellMar>
            <w:top w:w="0" w:type="dxa"/>
            <w:bottom w:w="0" w:type="dxa"/>
          </w:tblCellMar>
        </w:tblPrEx>
        <w:trPr>
          <w:trHeight w:val="392"/>
        </w:trPr>
        <w:tc>
          <w:tcPr>
            <w:tcW w:w="50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0F16CE" w:rsidRDefault="007D59AB" w:rsidP="00A15D65">
            <w:pPr>
              <w:spacing w:after="0" w:line="240" w:lineRule="auto"/>
              <w:ind w:firstLine="0"/>
              <w:jc w:val="left"/>
              <w:rPr>
                <w:szCs w:val="24"/>
              </w:rPr>
            </w:pPr>
            <w:r w:rsidRPr="000F16CE">
              <w:rPr>
                <w:szCs w:val="24"/>
              </w:rPr>
              <w:t xml:space="preserve">Вакцины для профилактики гриппа (инактивированные) (для детского населения)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</w:tr>
      <w:tr w:rsidR="007D59AB" w:rsidTr="007D59AB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5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D59AB" w:rsidRPr="000F16CE" w:rsidRDefault="007D59AB" w:rsidP="00A15D65">
            <w:pPr>
              <w:spacing w:after="0" w:line="240" w:lineRule="auto"/>
              <w:ind w:firstLine="0"/>
              <w:jc w:val="left"/>
              <w:rPr>
                <w:szCs w:val="24"/>
              </w:rPr>
            </w:pPr>
            <w:r w:rsidRPr="000F16CE">
              <w:rPr>
                <w:szCs w:val="24"/>
              </w:rPr>
              <w:t xml:space="preserve">Вакцины для профилактики гриппа (инактивированные) (для взрослого населения)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</w:tr>
      <w:tr w:rsidR="007D59AB" w:rsidTr="007D59AB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5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0F16CE" w:rsidRDefault="007D59AB" w:rsidP="00A15D65">
            <w:pPr>
              <w:spacing w:after="0" w:line="240" w:lineRule="auto"/>
              <w:ind w:firstLine="0"/>
              <w:jc w:val="left"/>
              <w:rPr>
                <w:szCs w:val="24"/>
              </w:rPr>
            </w:pPr>
            <w:r w:rsidRPr="000F16CE">
              <w:rPr>
                <w:szCs w:val="24"/>
              </w:rPr>
              <w:t xml:space="preserve">Вакцины для профилактики инфекций, вызываемых </w:t>
            </w:r>
            <w:r w:rsidRPr="000F16CE">
              <w:rPr>
                <w:szCs w:val="24"/>
                <w:lang w:val="en-US"/>
              </w:rPr>
              <w:t>Haemophilus</w:t>
            </w:r>
            <w:r w:rsidRPr="0081345E">
              <w:rPr>
                <w:szCs w:val="24"/>
              </w:rPr>
              <w:t xml:space="preserve"> </w:t>
            </w:r>
            <w:proofErr w:type="spellStart"/>
            <w:r w:rsidRPr="000F16CE">
              <w:rPr>
                <w:szCs w:val="24"/>
                <w:lang w:val="en-US"/>
              </w:rPr>
              <w:t>influenzae</w:t>
            </w:r>
            <w:proofErr w:type="spell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</w:tr>
      <w:tr w:rsidR="007D59AB" w:rsidTr="007D59AB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5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D59AB" w:rsidRPr="000F16CE" w:rsidRDefault="007D59AB" w:rsidP="00A15D65">
            <w:pPr>
              <w:spacing w:after="0" w:line="240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Вакцины для профилактики пневмококковой инфекции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9AB" w:rsidRPr="00A533E7" w:rsidRDefault="007D59AB" w:rsidP="00A15D65">
            <w:pPr>
              <w:shd w:val="clear" w:color="auto" w:fill="FFFFFF"/>
              <w:spacing w:after="0" w:line="240" w:lineRule="auto"/>
              <w:ind w:firstLine="0"/>
              <w:jc w:val="center"/>
              <w:rPr>
                <w:snapToGrid w:val="0"/>
                <w:sz w:val="22"/>
                <w:szCs w:val="22"/>
              </w:rPr>
            </w:pPr>
          </w:p>
        </w:tc>
      </w:tr>
    </w:tbl>
    <w:p w:rsidR="007D59AB" w:rsidRDefault="007D59AB" w:rsidP="007D59AB"/>
    <w:p w:rsidR="007D59AB" w:rsidRPr="0004152F" w:rsidRDefault="007D59AB" w:rsidP="007D59AB">
      <w:pPr>
        <w:spacing w:after="0" w:line="240" w:lineRule="auto"/>
        <w:ind w:firstLine="0"/>
        <w:rPr>
          <w:b/>
          <w:bCs/>
          <w:sz w:val="22"/>
          <w:szCs w:val="22"/>
        </w:rPr>
      </w:pPr>
      <w:r>
        <w:rPr>
          <w:b/>
          <w:sz w:val="20"/>
        </w:rPr>
        <w:t xml:space="preserve"> </w:t>
      </w:r>
      <w:r w:rsidRPr="0004152F">
        <w:rPr>
          <w:b/>
          <w:bCs/>
          <w:sz w:val="22"/>
          <w:szCs w:val="22"/>
        </w:rPr>
        <w:t>Исполнитель ФИО___________________________, телефон________________</w:t>
      </w:r>
    </w:p>
    <w:p w:rsidR="007D59AB" w:rsidRDefault="007D59AB" w:rsidP="007D59AB">
      <w:pPr>
        <w:rPr>
          <w:b/>
          <w:sz w:val="20"/>
        </w:rPr>
      </w:pPr>
    </w:p>
    <w:p w:rsidR="00D16322" w:rsidRDefault="00D16322"/>
    <w:sectPr w:rsidR="00D16322" w:rsidSect="007D59A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9AB"/>
    <w:rsid w:val="007D59AB"/>
    <w:rsid w:val="00CB0C07"/>
    <w:rsid w:val="00D16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C31C87-F7B5-47E1-B665-0E2C1DC78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59AB"/>
    <w:pPr>
      <w:spacing w:after="24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 Знак"/>
    <w:basedOn w:val="a"/>
    <w:rsid w:val="007D59AB"/>
    <w:pPr>
      <w:spacing w:before="100" w:beforeAutospacing="1" w:after="100" w:afterAutospacing="1" w:line="240" w:lineRule="auto"/>
      <w:ind w:firstLine="0"/>
      <w:jc w:val="left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2015-03-10T05:58:00Z</dcterms:created>
  <dcterms:modified xsi:type="dcterms:W3CDTF">2015-03-10T06:13:00Z</dcterms:modified>
</cp:coreProperties>
</file>